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ACCE5" w14:textId="77777777" w:rsidR="005C653A" w:rsidRPr="009F4AB2" w:rsidRDefault="005C653A" w:rsidP="005C653A">
      <w:pPr>
        <w:pStyle w:val="a3"/>
        <w:spacing w:before="4"/>
        <w:ind w:left="0" w:firstLine="0"/>
        <w:jc w:val="right"/>
        <w:rPr>
          <w:bCs/>
        </w:rPr>
      </w:pPr>
      <w:r w:rsidRPr="009F4AB2">
        <w:rPr>
          <w:bCs/>
        </w:rPr>
        <w:t>Приложение №5</w:t>
      </w:r>
    </w:p>
    <w:p w14:paraId="33B33978" w14:textId="77777777" w:rsidR="005C653A" w:rsidRPr="009F4AB2" w:rsidRDefault="005C653A" w:rsidP="005C653A">
      <w:pPr>
        <w:pStyle w:val="a3"/>
        <w:spacing w:before="4"/>
        <w:ind w:left="0" w:firstLine="0"/>
        <w:jc w:val="right"/>
        <w:rPr>
          <w:bCs/>
        </w:rPr>
      </w:pPr>
    </w:p>
    <w:p w14:paraId="7DB086FC" w14:textId="77777777" w:rsidR="005C653A" w:rsidRPr="009F4AB2" w:rsidRDefault="005C653A" w:rsidP="005C653A">
      <w:pPr>
        <w:pStyle w:val="a3"/>
        <w:spacing w:before="4"/>
        <w:ind w:left="0" w:firstLine="0"/>
        <w:jc w:val="right"/>
        <w:rPr>
          <w:bCs/>
        </w:rPr>
      </w:pPr>
      <w:r w:rsidRPr="009F4AB2">
        <w:rPr>
          <w:bCs/>
        </w:rPr>
        <w:t>УТВЕРЖДЕНЫ</w:t>
      </w:r>
    </w:p>
    <w:p w14:paraId="78375BF1" w14:textId="77777777" w:rsidR="005C653A" w:rsidRPr="009F4AB2" w:rsidRDefault="005C653A" w:rsidP="005C653A">
      <w:pPr>
        <w:pStyle w:val="a3"/>
        <w:spacing w:before="4"/>
        <w:ind w:left="0" w:firstLine="0"/>
        <w:jc w:val="right"/>
        <w:rPr>
          <w:bCs/>
        </w:rPr>
      </w:pPr>
      <w:r w:rsidRPr="009F4AB2">
        <w:rPr>
          <w:bCs/>
        </w:rPr>
        <w:t>Приказом директора</w:t>
      </w:r>
    </w:p>
    <w:p w14:paraId="7ECF2A0D" w14:textId="77777777" w:rsidR="005C653A" w:rsidRPr="009F4AB2" w:rsidRDefault="005C653A" w:rsidP="005C653A">
      <w:pPr>
        <w:pStyle w:val="a3"/>
        <w:spacing w:before="4"/>
        <w:ind w:left="0" w:firstLine="0"/>
        <w:jc w:val="right"/>
        <w:rPr>
          <w:bCs/>
        </w:rPr>
      </w:pPr>
      <w:r w:rsidRPr="009F4AB2">
        <w:rPr>
          <w:bCs/>
        </w:rPr>
        <w:t>ГКУСО «Андроповский СРЦН»</w:t>
      </w:r>
    </w:p>
    <w:p w14:paraId="6C8D3E83" w14:textId="7F3CA185" w:rsidR="005C653A" w:rsidRPr="009F4AB2" w:rsidRDefault="005C653A" w:rsidP="005C653A">
      <w:pPr>
        <w:pStyle w:val="a3"/>
        <w:spacing w:before="4"/>
        <w:ind w:left="0" w:firstLine="0"/>
        <w:jc w:val="right"/>
        <w:rPr>
          <w:bCs/>
        </w:rPr>
      </w:pPr>
      <w:r w:rsidRPr="009F4AB2">
        <w:rPr>
          <w:bCs/>
        </w:rPr>
        <w:t xml:space="preserve">от </w:t>
      </w:r>
      <w:r w:rsidR="00EC4E88">
        <w:rPr>
          <w:bCs/>
        </w:rPr>
        <w:t>12</w:t>
      </w:r>
      <w:bookmarkStart w:id="0" w:name="_GoBack"/>
      <w:bookmarkEnd w:id="0"/>
      <w:r w:rsidRPr="009F4AB2">
        <w:rPr>
          <w:bCs/>
        </w:rPr>
        <w:t>.0</w:t>
      </w:r>
      <w:r w:rsidR="00EC4E88">
        <w:rPr>
          <w:bCs/>
        </w:rPr>
        <w:t>1</w:t>
      </w:r>
      <w:r w:rsidRPr="009F4AB2">
        <w:rPr>
          <w:bCs/>
        </w:rPr>
        <w:t>.202</w:t>
      </w:r>
      <w:r w:rsidR="00EC4E88">
        <w:rPr>
          <w:bCs/>
        </w:rPr>
        <w:t>6</w:t>
      </w:r>
      <w:r w:rsidRPr="009F4AB2">
        <w:rPr>
          <w:bCs/>
        </w:rPr>
        <w:t xml:space="preserve"> года №0</w:t>
      </w:r>
      <w:r w:rsidR="00EC4E88">
        <w:rPr>
          <w:bCs/>
        </w:rPr>
        <w:t>01</w:t>
      </w:r>
      <w:r w:rsidRPr="009F4AB2">
        <w:rPr>
          <w:bCs/>
        </w:rPr>
        <w:t>-03</w:t>
      </w:r>
    </w:p>
    <w:p w14:paraId="14251DCA" w14:textId="77777777" w:rsidR="005C653A" w:rsidRDefault="005C653A" w:rsidP="00B14FA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F43B1"/>
          <w:kern w:val="36"/>
          <w:sz w:val="48"/>
          <w:szCs w:val="48"/>
          <w:lang w:eastAsia="ru-RU"/>
          <w14:ligatures w14:val="none"/>
        </w:rPr>
      </w:pPr>
    </w:p>
    <w:p w14:paraId="43D46A88" w14:textId="77777777" w:rsidR="005C653A" w:rsidRDefault="005C653A" w:rsidP="005C65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F954EF" w14:textId="77777777" w:rsidR="005C653A" w:rsidRDefault="00B14FAA" w:rsidP="005C65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C6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Антикоррупционные стандарты поведения</w:t>
      </w:r>
      <w:r w:rsidR="005C65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сотрудников государственного казенного учреждения социального обслуживания «Андроповский социально-реабилитационный центр </w:t>
      </w:r>
    </w:p>
    <w:p w14:paraId="73A62523" w14:textId="46E41B55" w:rsidR="00B14FAA" w:rsidRDefault="005C653A" w:rsidP="005C65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несовершеннолетних»</w:t>
      </w:r>
    </w:p>
    <w:p w14:paraId="67699AD5" w14:textId="77777777" w:rsidR="005C653A" w:rsidRPr="005C653A" w:rsidRDefault="005C653A" w:rsidP="005C653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EBACEB" w14:textId="77777777" w:rsidR="00B14FAA" w:rsidRPr="005C653A" w:rsidRDefault="00B14FAA" w:rsidP="005C6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Одним из основных направлений деятельности государственных органов по повышению эффективности противодействия коррупции является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(ст. 7 Федерального закона от 25.12.2008 № 273-ФЗ «О противодействии коррупции»).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Антикоррупционные стандарты поведения служащего содержат следующие обязанности, запреты, ограничения: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1. Представление достоверных сведений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Непредставление гражданином при поступлении на государственную службу указанных сведений либо представление заведомо недостоверных или неполных сведений является основанием для отказа в приеме указанного гражданина на государственную службу. Невыполнение государственным служащим вышеуказанной обязанности, является правонарушением, влекущим освобождение его от замещаемой должности, увольнение его с государственной или муниципальной службы в соответствии с законодательством Российской Федерации.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2. Предварительное уведомление представителя нанимателя о намерении выполнять иную оплачиваемую работу.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3. Получение письменного разрешения представителя нанимателя: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- 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- на принятие наград, почетных и специальных званий (за исключением научных) иностранных государств, международных организаций, а также 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политических партий, других общественных объединений и религиозных объединений, если в должностные обязанности государственного служащего входит взаимодействие с указанными организациями и объединениями.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4. Передача подарков, полученных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служащим по акту в государственный орган, в котором он замещает должность, за исключением случаев, установленных Гражданским кодексом Российской Федерации.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5. Передача принадлежащих государственному служащему ценных бумаг, акций (долей участия, паев в уставных (складочных) капиталах организаций) в доверительное управление.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6. Отсутствие близкого родства или свойства (родители, супруги, дети, братья, сестры, а также братья, сестры, родители и дети супругов) с государственным служащим, если замещение должности государственной службы связано с непосредственной подчиненностью или подконтрольностью одного из них другому. При наличии таких обстоятельств государственный служащий обязан отказаться от замещения соответствующей должности в установленном порядке путем увольнения с государственной службы, перевода на другую должность в этом же или другом государственном органе.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7. Использование средств материально-технического и иного обеспечения, другого государственного имущества только в связи с исполнением должностных обязанностей.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8. Проявление нейтральности, исключающей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9. Поддержание уровня квалификации, необходимого для надлежащего исполнения должностных обязанностей, в части антикоррупционной составляющей.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10. Уведомление представителя нанимателя,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Невыполнение вышеуказанной обязанности является правонарушением, влекущим увольнение с государственной службы либо привлечение к иным видам ответственности в соответствии с  законодательством Российской Федерации.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11. Письменное уведомление своего непосредственного руководителя о возникшем конфликте интересов или о возможности его возникновения.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12. Обращение в комиссию по соблюдению требований к служебному поведению и урегулированию конфликта интересов в целях получения согласия на замещение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государственного служащего.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13. Сообщение представителю нанимателя (работодателю) сведений о последнем месте своей службы при заключении трудовых договоров.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14. Не осуществлять предпринимательскую деятельность.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15. Не участвовать в управлении коммерческой или некоммерческой организацией, за исключением следующих случаев, установленных федеральным законом.              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16. Не приобретать в случаях, установленных федеральным законом, ценные бумаги, по которым может быть получен доход.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17. Не быть поверенным или представителем по делам третьих лиц в государственном органе, в котором он замещает должность государственной службы, если иное не предусмотрено федеральными законами.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18.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</w:t>
      </w:r>
      <w:proofErr w:type="gramStart"/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Не</w:t>
      </w:r>
      <w:proofErr w:type="gramEnd"/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допускается дарение, за исключением обычных подарков,  стоимость которых не превышает трех тысяч рублей. Государственный служащий должен отказаться от каких-либо подарков (вознаграждений), так как это является одним из признаков коррупции - получение выгоды от осуществления своей непосредственной служебной деятельности.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19. Не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 Российской Федерации или на взаимной основе по договоренности между федеральным органами государственной власти, органами государственной власти субъектов Российской Федерации и государственными органами других государств, международными и иностранными организациями.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20. Не разглашать и не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или служебную информацию, ставшие известными государственному </w:t>
      </w:r>
      <w:proofErr w:type="gramStart"/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служащему  в</w:t>
      </w:r>
      <w:proofErr w:type="gramEnd"/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связи с исполнением должностных обязанностей.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Указанное ограничение распространяется также на граждан после увольнения с государственной службы.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21. Не использовать преимущества должностного положения для предвыборной агитации, а также для агитации по вопросам референдума.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22. Не использовать должностные полномочия в интересах политических партий, других общественных объединений, религиозных объединений и иных и организаций.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23. Не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международным договором Российской Федерации или законодательством Российской Федерации.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24. Не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25. Не допускать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  <w:r w:rsidRPr="005C65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26. Не исполнять данное ему неправомерное поручение.</w:t>
      </w:r>
    </w:p>
    <w:p w14:paraId="493891D4" w14:textId="77777777" w:rsidR="007632CA" w:rsidRPr="005C653A" w:rsidRDefault="007632CA" w:rsidP="005C65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32CA" w:rsidRPr="005C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1"/>
    <w:rsid w:val="003F0831"/>
    <w:rsid w:val="004C0AD6"/>
    <w:rsid w:val="005C653A"/>
    <w:rsid w:val="007632CA"/>
    <w:rsid w:val="00936503"/>
    <w:rsid w:val="00B14FAA"/>
    <w:rsid w:val="00C060E7"/>
    <w:rsid w:val="00E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79F6"/>
  <w15:chartTrackingRefBased/>
  <w15:docId w15:val="{175B32E9-0EF7-4ADB-A969-4C08F52E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653A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5C653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</dc:creator>
  <cp:keywords/>
  <dc:description/>
  <cp:lastModifiedBy>Пользователь</cp:lastModifiedBy>
  <cp:revision>2</cp:revision>
  <cp:lastPrinted>2024-06-10T10:36:00Z</cp:lastPrinted>
  <dcterms:created xsi:type="dcterms:W3CDTF">2026-01-28T10:51:00Z</dcterms:created>
  <dcterms:modified xsi:type="dcterms:W3CDTF">2026-01-28T10:51:00Z</dcterms:modified>
</cp:coreProperties>
</file>